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594685" w14:textId="4267CBB5" w:rsidR="00C908F5" w:rsidRPr="0091258B" w:rsidRDefault="00C908F5" w:rsidP="003F3E26">
      <w:pPr>
        <w:spacing w:line="259" w:lineRule="auto"/>
        <w:jc w:val="center"/>
        <w:rPr>
          <w:b/>
          <w:bCs/>
          <w:color w:val="199DD9"/>
          <w:lang w:eastAsia="en-US"/>
        </w:rPr>
      </w:pPr>
      <w:r w:rsidRPr="0091258B">
        <w:rPr>
          <w:b/>
          <w:bCs/>
          <w:color w:val="199DD9"/>
          <w:lang w:eastAsia="en-US"/>
        </w:rPr>
        <w:t>SUGGESTION DE PRIÈRE UNIVERSELLE</w:t>
      </w:r>
    </w:p>
    <w:p w14:paraId="0EF331AA" w14:textId="1E3657E7" w:rsidR="00C908F5" w:rsidRPr="0091258B" w:rsidRDefault="003F3E26" w:rsidP="003F3E26">
      <w:pPr>
        <w:spacing w:line="259" w:lineRule="auto"/>
        <w:jc w:val="center"/>
        <w:rPr>
          <w:b/>
          <w:bCs/>
          <w:color w:val="199DD9"/>
          <w:lang w:eastAsia="en-US"/>
        </w:rPr>
      </w:pPr>
      <w:proofErr w:type="gramStart"/>
      <w:r w:rsidRPr="0091258B">
        <w:rPr>
          <w:b/>
          <w:bCs/>
          <w:color w:val="199DD9"/>
          <w:lang w:eastAsia="en-US"/>
        </w:rPr>
        <w:t>p</w:t>
      </w:r>
      <w:r w:rsidR="00C908F5" w:rsidRPr="0091258B">
        <w:rPr>
          <w:b/>
          <w:bCs/>
          <w:color w:val="199DD9"/>
          <w:lang w:eastAsia="en-US"/>
        </w:rPr>
        <w:t>our</w:t>
      </w:r>
      <w:proofErr w:type="gramEnd"/>
      <w:r w:rsidR="00C908F5" w:rsidRPr="0091258B">
        <w:rPr>
          <w:b/>
          <w:bCs/>
          <w:color w:val="199DD9"/>
          <w:lang w:eastAsia="en-US"/>
        </w:rPr>
        <w:t xml:space="preserve"> </w:t>
      </w:r>
      <w:r w:rsidR="00D3003A">
        <w:rPr>
          <w:b/>
          <w:bCs/>
          <w:color w:val="199DD9"/>
          <w:lang w:eastAsia="en-US"/>
        </w:rPr>
        <w:t>les diacres permanents</w:t>
      </w:r>
    </w:p>
    <w:p w14:paraId="3FD7A76D" w14:textId="77777777" w:rsidR="003F3E26" w:rsidRPr="003F3E26" w:rsidRDefault="003F3E26" w:rsidP="003F3E26">
      <w:pPr>
        <w:spacing w:line="259" w:lineRule="auto"/>
        <w:jc w:val="center"/>
        <w:rPr>
          <w:b/>
          <w:bCs/>
          <w:lang w:eastAsia="en-US"/>
        </w:rPr>
      </w:pPr>
    </w:p>
    <w:p w14:paraId="791CC8D6" w14:textId="741C3698" w:rsidR="00C908F5" w:rsidRPr="003F3E26" w:rsidRDefault="003F3E26" w:rsidP="003F3E26">
      <w:pPr>
        <w:spacing w:line="259" w:lineRule="auto"/>
        <w:rPr>
          <w:i/>
          <w:iCs/>
          <w:lang w:eastAsia="en-US"/>
        </w:rPr>
      </w:pPr>
      <w:r w:rsidRPr="003F3E26">
        <w:rPr>
          <w:i/>
          <w:iCs/>
          <w:lang w:eastAsia="en-US"/>
        </w:rPr>
        <w:t>Nous vous proposons u</w:t>
      </w:r>
      <w:r w:rsidR="00C908F5" w:rsidRPr="003F3E26">
        <w:rPr>
          <w:i/>
          <w:iCs/>
          <w:lang w:eastAsia="en-US"/>
        </w:rPr>
        <w:t xml:space="preserve">n choix de prières </w:t>
      </w:r>
      <w:r w:rsidR="00C908F5" w:rsidRPr="003F3E26">
        <w:rPr>
          <w:i/>
          <w:iCs/>
          <w:u w:val="single"/>
          <w:lang w:eastAsia="en-US"/>
        </w:rPr>
        <w:t>spécifique</w:t>
      </w:r>
      <w:r w:rsidR="00AA3C14" w:rsidRPr="003F3E26">
        <w:rPr>
          <w:i/>
          <w:iCs/>
          <w:u w:val="single"/>
          <w:lang w:eastAsia="en-US"/>
        </w:rPr>
        <w:t>s</w:t>
      </w:r>
      <w:r w:rsidR="00C908F5" w:rsidRPr="003F3E26">
        <w:rPr>
          <w:i/>
          <w:iCs/>
          <w:u w:val="single"/>
          <w:lang w:eastAsia="en-US"/>
        </w:rPr>
        <w:t xml:space="preserve"> à l’intention des </w:t>
      </w:r>
      <w:r w:rsidR="00D3003A">
        <w:rPr>
          <w:i/>
          <w:iCs/>
          <w:u w:val="single"/>
          <w:lang w:eastAsia="en-US"/>
        </w:rPr>
        <w:t>diacres</w:t>
      </w:r>
      <w:r w:rsidR="00C908F5" w:rsidRPr="003F3E26">
        <w:rPr>
          <w:i/>
          <w:iCs/>
          <w:lang w:eastAsia="en-US"/>
        </w:rPr>
        <w:t xml:space="preserve">, qui peuvent être ajoutés </w:t>
      </w:r>
      <w:r w:rsidR="006755FC">
        <w:rPr>
          <w:i/>
          <w:iCs/>
          <w:lang w:eastAsia="en-US"/>
        </w:rPr>
        <w:t>à</w:t>
      </w:r>
      <w:r w:rsidR="00C908F5" w:rsidRPr="003F3E26">
        <w:rPr>
          <w:i/>
          <w:iCs/>
          <w:lang w:eastAsia="en-US"/>
        </w:rPr>
        <w:t xml:space="preserve"> </w:t>
      </w:r>
      <w:r w:rsidR="006755FC">
        <w:rPr>
          <w:i/>
          <w:iCs/>
          <w:lang w:eastAsia="en-US"/>
        </w:rPr>
        <w:t xml:space="preserve">la </w:t>
      </w:r>
      <w:r w:rsidR="00C908F5" w:rsidRPr="003F3E26">
        <w:rPr>
          <w:i/>
          <w:iCs/>
          <w:lang w:eastAsia="en-US"/>
        </w:rPr>
        <w:t>prière universelle du dimanche suivant</w:t>
      </w:r>
      <w:r w:rsidR="00D3003A">
        <w:rPr>
          <w:i/>
          <w:iCs/>
          <w:lang w:eastAsia="en-US"/>
        </w:rPr>
        <w:t xml:space="preserve">, </w:t>
      </w:r>
      <w:r w:rsidRPr="003F3E26">
        <w:rPr>
          <w:i/>
          <w:iCs/>
          <w:lang w:eastAsia="en-US"/>
        </w:rPr>
        <w:t>lors de</w:t>
      </w:r>
      <w:r w:rsidR="00AA3C14" w:rsidRPr="003F3E26">
        <w:rPr>
          <w:i/>
          <w:iCs/>
          <w:lang w:eastAsia="en-US"/>
        </w:rPr>
        <w:t xml:space="preserve"> la journée </w:t>
      </w:r>
      <w:r w:rsidR="00D3003A">
        <w:rPr>
          <w:i/>
          <w:iCs/>
          <w:lang w:eastAsia="en-US"/>
        </w:rPr>
        <w:t>provinciale du diaconat permanent ou toute autre occasion de prière pour les diacres</w:t>
      </w:r>
      <w:r w:rsidR="00AA3C14" w:rsidRPr="003F3E26">
        <w:rPr>
          <w:i/>
          <w:iCs/>
          <w:lang w:eastAsia="en-US"/>
        </w:rPr>
        <w:t>.</w:t>
      </w:r>
    </w:p>
    <w:p w14:paraId="372F84CE" w14:textId="77777777" w:rsidR="003F3E26" w:rsidRDefault="003F3E26" w:rsidP="003F3E26">
      <w:pPr>
        <w:spacing w:line="259" w:lineRule="auto"/>
        <w:rPr>
          <w:lang w:eastAsia="en-US"/>
        </w:rPr>
      </w:pPr>
    </w:p>
    <w:p w14:paraId="1745E0A9" w14:textId="77777777" w:rsidR="003F3E26" w:rsidRPr="003F3E26" w:rsidRDefault="003F3E26" w:rsidP="003F3E26">
      <w:pPr>
        <w:spacing w:line="259" w:lineRule="auto"/>
        <w:rPr>
          <w:lang w:eastAsia="en-US"/>
        </w:rPr>
      </w:pPr>
    </w:p>
    <w:p w14:paraId="6051BE37" w14:textId="1482ED72" w:rsidR="00C908F5" w:rsidRPr="0091258B" w:rsidRDefault="00C908F5" w:rsidP="003F3E26">
      <w:pPr>
        <w:spacing w:line="259" w:lineRule="auto"/>
        <w:jc w:val="left"/>
        <w:rPr>
          <w:b/>
          <w:bCs/>
          <w:i/>
          <w:iCs/>
          <w:color w:val="199DD9"/>
          <w:lang w:eastAsia="en-US"/>
        </w:rPr>
      </w:pPr>
      <w:r w:rsidRPr="0091258B">
        <w:rPr>
          <w:b/>
          <w:bCs/>
          <w:i/>
          <w:iCs/>
          <w:color w:val="199DD9"/>
          <w:lang w:eastAsia="en-US"/>
        </w:rPr>
        <w:t>Introduction</w:t>
      </w:r>
    </w:p>
    <w:p w14:paraId="4F82C9A6" w14:textId="626EA210" w:rsidR="00C908F5" w:rsidRDefault="00D3003A" w:rsidP="00B55B67">
      <w:pPr>
        <w:spacing w:line="259" w:lineRule="auto"/>
        <w:rPr>
          <w:lang w:eastAsia="en-US"/>
        </w:rPr>
      </w:pPr>
      <w:r w:rsidRPr="00D3003A">
        <w:rPr>
          <w:lang w:eastAsia="en-US"/>
        </w:rPr>
        <w:t>En cette Journée provinciale du diaconat permanent, Seigneur, nous te présentons nos demandes, dans la continuité de notre histoire et pour l’avenir de la mission diaconale dans notre Église.</w:t>
      </w:r>
    </w:p>
    <w:p w14:paraId="06ADF7ED" w14:textId="77777777" w:rsidR="006755FC" w:rsidRDefault="006755FC" w:rsidP="003F3E26">
      <w:pPr>
        <w:spacing w:line="259" w:lineRule="auto"/>
        <w:jc w:val="left"/>
        <w:rPr>
          <w:lang w:eastAsia="en-US"/>
        </w:rPr>
      </w:pPr>
    </w:p>
    <w:p w14:paraId="1F2D601E" w14:textId="401D399D" w:rsidR="006755FC" w:rsidRPr="0091258B" w:rsidRDefault="006755FC" w:rsidP="006755FC">
      <w:pPr>
        <w:spacing w:line="259" w:lineRule="auto"/>
        <w:jc w:val="left"/>
        <w:rPr>
          <w:b/>
          <w:bCs/>
          <w:i/>
          <w:iCs/>
          <w:color w:val="199DD9"/>
          <w:lang w:eastAsia="en-US"/>
        </w:rPr>
      </w:pPr>
      <w:r w:rsidRPr="0091258B">
        <w:rPr>
          <w:b/>
          <w:bCs/>
          <w:i/>
          <w:iCs/>
          <w:color w:val="199DD9"/>
          <w:lang w:eastAsia="en-US"/>
        </w:rPr>
        <w:t>Intentions</w:t>
      </w:r>
    </w:p>
    <w:p w14:paraId="65E8AAE3" w14:textId="75B0F29B" w:rsidR="00D3003A" w:rsidRPr="00D3003A" w:rsidRDefault="00D3003A" w:rsidP="00D3003A">
      <w:pPr>
        <w:pStyle w:val="Paragraphedeliste"/>
        <w:numPr>
          <w:ilvl w:val="0"/>
          <w:numId w:val="1"/>
        </w:numPr>
        <w:rPr>
          <w:lang w:eastAsia="en-US"/>
        </w:rPr>
      </w:pPr>
      <w:r w:rsidRPr="00D3003A">
        <w:rPr>
          <w:lang w:eastAsia="en-US"/>
        </w:rPr>
        <w:t xml:space="preserve">Prions pour tous les hommes consacrés et ordonnés au service, afin qu’ils accomplissent toujours leurs fonctions avec charité, simplicité de cœur et dans la joie de l’amour. </w:t>
      </w:r>
    </w:p>
    <w:p w14:paraId="05ED6F4E" w14:textId="29F0BF8D" w:rsidR="00C908F5" w:rsidRPr="003F3E26" w:rsidRDefault="00C908F5" w:rsidP="00D3003A">
      <w:pPr>
        <w:spacing w:line="259" w:lineRule="auto"/>
        <w:ind w:left="720"/>
        <w:contextualSpacing/>
        <w:rPr>
          <w:lang w:eastAsia="en-US"/>
        </w:rPr>
      </w:pPr>
      <w:r w:rsidRPr="003F3E26">
        <w:rPr>
          <w:b/>
          <w:bCs/>
          <w:lang w:eastAsia="en-US"/>
        </w:rPr>
        <w:t>R.</w:t>
      </w:r>
      <w:r w:rsidRPr="003F3E26">
        <w:rPr>
          <w:lang w:eastAsia="en-US"/>
        </w:rPr>
        <w:t xml:space="preserve"> </w:t>
      </w:r>
      <w:r w:rsidRPr="003F3E26">
        <w:rPr>
          <w:b/>
          <w:bCs/>
          <w:lang w:eastAsia="en-US"/>
        </w:rPr>
        <w:t>Seigneur, entends notre prière</w:t>
      </w:r>
      <w:r w:rsidR="00AA3C14" w:rsidRPr="003F3E26">
        <w:rPr>
          <w:b/>
          <w:bCs/>
          <w:lang w:eastAsia="en-US"/>
        </w:rPr>
        <w:t>.</w:t>
      </w:r>
    </w:p>
    <w:p w14:paraId="00D3B7B7" w14:textId="77777777" w:rsidR="00C908F5" w:rsidRPr="003F3E26" w:rsidRDefault="00C908F5" w:rsidP="003F3E26">
      <w:pPr>
        <w:spacing w:line="259" w:lineRule="auto"/>
        <w:jc w:val="left"/>
        <w:rPr>
          <w:lang w:eastAsia="en-US"/>
        </w:rPr>
      </w:pPr>
    </w:p>
    <w:p w14:paraId="46DBBF7D" w14:textId="6F7F81B4" w:rsidR="00D3003A" w:rsidRPr="00D3003A" w:rsidRDefault="00D3003A" w:rsidP="00D3003A">
      <w:pPr>
        <w:pStyle w:val="Paragraphedeliste"/>
        <w:numPr>
          <w:ilvl w:val="0"/>
          <w:numId w:val="1"/>
        </w:numPr>
        <w:rPr>
          <w:lang w:eastAsia="en-US"/>
        </w:rPr>
      </w:pPr>
      <w:r w:rsidRPr="00D3003A">
        <w:rPr>
          <w:lang w:eastAsia="en-US"/>
        </w:rPr>
        <w:t>Prions pour les diacres, afin qu’ils gardent le mystère de la foi dans une conscience pure et proclament cette foi par leurs paroles et leurs actes, fidèles à l’Évangile et à la Tradition de l’Église.</w:t>
      </w:r>
    </w:p>
    <w:p w14:paraId="6A839CE0" w14:textId="774E06A2" w:rsidR="00C908F5" w:rsidRPr="003F3E26" w:rsidRDefault="00C908F5" w:rsidP="00D3003A">
      <w:pPr>
        <w:spacing w:line="259" w:lineRule="auto"/>
        <w:ind w:left="720"/>
        <w:contextualSpacing/>
        <w:jc w:val="left"/>
        <w:rPr>
          <w:lang w:eastAsia="en-US"/>
        </w:rPr>
      </w:pPr>
      <w:r w:rsidRPr="00D3003A">
        <w:rPr>
          <w:b/>
          <w:bCs/>
          <w:lang w:eastAsia="en-US"/>
        </w:rPr>
        <w:t>R.</w:t>
      </w:r>
      <w:r w:rsidRPr="003F3E26">
        <w:rPr>
          <w:lang w:eastAsia="en-US"/>
        </w:rPr>
        <w:t xml:space="preserve"> </w:t>
      </w:r>
      <w:r w:rsidRPr="00D3003A">
        <w:rPr>
          <w:b/>
          <w:bCs/>
          <w:lang w:eastAsia="en-US"/>
        </w:rPr>
        <w:t>Seigneur, entends notre prière</w:t>
      </w:r>
      <w:r w:rsidR="00AA3C14" w:rsidRPr="00D3003A">
        <w:rPr>
          <w:b/>
          <w:bCs/>
          <w:lang w:eastAsia="en-US"/>
        </w:rPr>
        <w:t>.</w:t>
      </w:r>
    </w:p>
    <w:p w14:paraId="0EFC2328" w14:textId="77777777" w:rsidR="00C908F5" w:rsidRPr="003F3E26" w:rsidRDefault="00C908F5" w:rsidP="003F3E26">
      <w:pPr>
        <w:spacing w:line="259" w:lineRule="auto"/>
        <w:ind w:left="720"/>
        <w:contextualSpacing/>
        <w:jc w:val="left"/>
        <w:rPr>
          <w:lang w:eastAsia="en-US"/>
        </w:rPr>
      </w:pPr>
    </w:p>
    <w:p w14:paraId="0E794531" w14:textId="60AE63A1" w:rsidR="00D3003A" w:rsidRPr="00D3003A" w:rsidRDefault="00D3003A" w:rsidP="00D3003A">
      <w:pPr>
        <w:pStyle w:val="Paragraphedeliste"/>
        <w:numPr>
          <w:ilvl w:val="0"/>
          <w:numId w:val="1"/>
        </w:numPr>
        <w:rPr>
          <w:lang w:eastAsia="en-US"/>
        </w:rPr>
      </w:pPr>
      <w:r w:rsidRPr="00D3003A">
        <w:rPr>
          <w:lang w:eastAsia="en-US"/>
        </w:rPr>
        <w:t>Prions pour les diacres permanents et leur épouse, qu’ils soient des témoins fidèles de l’amour du Christ partout où ils se trouvent.</w:t>
      </w:r>
    </w:p>
    <w:p w14:paraId="6B8ADFCB" w14:textId="77777777" w:rsidR="00AA3C14" w:rsidRPr="003F3E26" w:rsidRDefault="00AA3C14" w:rsidP="003F3E26">
      <w:pPr>
        <w:spacing w:line="259" w:lineRule="auto"/>
        <w:ind w:left="360" w:firstLine="360"/>
        <w:jc w:val="left"/>
        <w:rPr>
          <w:lang w:eastAsia="en-US"/>
        </w:rPr>
      </w:pPr>
      <w:r w:rsidRPr="003F3E26">
        <w:rPr>
          <w:b/>
          <w:bCs/>
          <w:lang w:eastAsia="en-US"/>
        </w:rPr>
        <w:t>R.</w:t>
      </w:r>
      <w:r w:rsidRPr="003F3E26">
        <w:rPr>
          <w:lang w:eastAsia="en-US"/>
        </w:rPr>
        <w:t xml:space="preserve"> </w:t>
      </w:r>
      <w:r w:rsidRPr="003F3E26">
        <w:rPr>
          <w:b/>
          <w:bCs/>
          <w:lang w:eastAsia="en-US"/>
        </w:rPr>
        <w:t>Seigneur, entends notre prière.</w:t>
      </w:r>
    </w:p>
    <w:p w14:paraId="3D3EBF3D" w14:textId="77777777" w:rsidR="00C908F5" w:rsidRPr="003F3E26" w:rsidRDefault="00C908F5" w:rsidP="003F3E26">
      <w:pPr>
        <w:spacing w:line="259" w:lineRule="auto"/>
        <w:ind w:left="720"/>
        <w:contextualSpacing/>
        <w:jc w:val="left"/>
        <w:rPr>
          <w:lang w:eastAsia="en-US"/>
        </w:rPr>
      </w:pPr>
    </w:p>
    <w:p w14:paraId="74B18388" w14:textId="3D72ECD3" w:rsidR="00D3003A" w:rsidRPr="00D3003A" w:rsidRDefault="00D3003A" w:rsidP="00D3003A">
      <w:pPr>
        <w:pStyle w:val="Paragraphedeliste"/>
        <w:numPr>
          <w:ilvl w:val="0"/>
          <w:numId w:val="1"/>
        </w:numPr>
        <w:rPr>
          <w:lang w:eastAsia="en-US"/>
        </w:rPr>
      </w:pPr>
      <w:r w:rsidRPr="00D3003A">
        <w:rPr>
          <w:lang w:eastAsia="en-US"/>
        </w:rPr>
        <w:t>Prions pour les postulants, les aspirants et les candidats, que l’Esprit-Saint les éclaire dans leur discernement vocationnel, qu’il les soutienne à chacune des étapes de leur cheminement et dans la poursuite de leurs études.</w:t>
      </w:r>
    </w:p>
    <w:p w14:paraId="24733C94" w14:textId="77777777" w:rsidR="00AA3C14" w:rsidRPr="003F3E26" w:rsidRDefault="00AA3C14" w:rsidP="003F3E26">
      <w:pPr>
        <w:spacing w:line="259" w:lineRule="auto"/>
        <w:ind w:left="360" w:firstLine="360"/>
        <w:jc w:val="left"/>
        <w:rPr>
          <w:lang w:eastAsia="en-US"/>
        </w:rPr>
      </w:pPr>
      <w:r w:rsidRPr="003F3E26">
        <w:rPr>
          <w:b/>
          <w:bCs/>
          <w:lang w:eastAsia="en-US"/>
        </w:rPr>
        <w:t>R.</w:t>
      </w:r>
      <w:r w:rsidRPr="003F3E26">
        <w:rPr>
          <w:lang w:eastAsia="en-US"/>
        </w:rPr>
        <w:t xml:space="preserve"> </w:t>
      </w:r>
      <w:r w:rsidRPr="003F3E26">
        <w:rPr>
          <w:b/>
          <w:bCs/>
          <w:lang w:eastAsia="en-US"/>
        </w:rPr>
        <w:t>Seigneur, entends notre prière.</w:t>
      </w:r>
    </w:p>
    <w:p w14:paraId="3B4ECC53" w14:textId="77777777" w:rsidR="00C908F5" w:rsidRPr="003F3E26" w:rsidRDefault="00C908F5" w:rsidP="003F3E26">
      <w:pPr>
        <w:spacing w:line="259" w:lineRule="auto"/>
        <w:ind w:left="720"/>
        <w:contextualSpacing/>
        <w:jc w:val="left"/>
        <w:rPr>
          <w:lang w:eastAsia="en-US"/>
        </w:rPr>
      </w:pPr>
    </w:p>
    <w:p w14:paraId="03A66D1D" w14:textId="6D5AEDA0" w:rsidR="00D3003A" w:rsidRPr="00D3003A" w:rsidRDefault="00D3003A" w:rsidP="00D3003A">
      <w:pPr>
        <w:pStyle w:val="Paragraphedeliste"/>
        <w:numPr>
          <w:ilvl w:val="0"/>
          <w:numId w:val="1"/>
        </w:numPr>
        <w:rPr>
          <w:lang w:eastAsia="en-US"/>
        </w:rPr>
      </w:pPr>
      <w:r w:rsidRPr="00D3003A">
        <w:rPr>
          <w:lang w:eastAsia="en-US"/>
        </w:rPr>
        <w:t>Prions pour ces hommes que tu appelles, que leurs cœurs soient des terreaux fertiles à ta Parole et se laissent séduire par la beauté de l’Évangile et le désir de te suivre dans le service de la charité, de la Parole et de la liturgie.</w:t>
      </w:r>
    </w:p>
    <w:p w14:paraId="5EAE2754" w14:textId="22B4AD41" w:rsidR="00AA3C14" w:rsidRPr="003F3E26" w:rsidRDefault="00AA3C14" w:rsidP="00D3003A">
      <w:pPr>
        <w:spacing w:line="259" w:lineRule="auto"/>
        <w:ind w:left="720"/>
        <w:contextualSpacing/>
        <w:rPr>
          <w:lang w:eastAsia="en-US"/>
        </w:rPr>
      </w:pPr>
      <w:r w:rsidRPr="003F3E26">
        <w:rPr>
          <w:b/>
          <w:bCs/>
          <w:lang w:eastAsia="en-US"/>
        </w:rPr>
        <w:t>R.</w:t>
      </w:r>
      <w:r w:rsidRPr="003F3E26">
        <w:rPr>
          <w:lang w:eastAsia="en-US"/>
        </w:rPr>
        <w:t xml:space="preserve"> </w:t>
      </w:r>
      <w:r w:rsidRPr="003F3E26">
        <w:rPr>
          <w:b/>
          <w:bCs/>
          <w:lang w:eastAsia="en-US"/>
        </w:rPr>
        <w:t>Seigneur, entends notre prière.</w:t>
      </w:r>
    </w:p>
    <w:p w14:paraId="669E9618" w14:textId="77777777" w:rsidR="00C908F5" w:rsidRPr="003F3E26" w:rsidRDefault="00C908F5" w:rsidP="003F3E26">
      <w:pPr>
        <w:spacing w:line="259" w:lineRule="auto"/>
        <w:ind w:left="720"/>
        <w:contextualSpacing/>
        <w:jc w:val="left"/>
        <w:rPr>
          <w:lang w:eastAsia="en-US"/>
        </w:rPr>
      </w:pPr>
    </w:p>
    <w:p w14:paraId="684BA823" w14:textId="7BC9F5D0" w:rsidR="003F3E26" w:rsidRDefault="001C4D6C" w:rsidP="003F3E26">
      <w:pPr>
        <w:numPr>
          <w:ilvl w:val="0"/>
          <w:numId w:val="1"/>
        </w:numPr>
        <w:spacing w:line="259" w:lineRule="auto"/>
        <w:contextualSpacing/>
        <w:rPr>
          <w:lang w:eastAsia="en-US"/>
        </w:rPr>
      </w:pPr>
      <w:r>
        <w:rPr>
          <w:lang w:eastAsia="en-US"/>
        </w:rPr>
        <w:t>Prions p</w:t>
      </w:r>
      <w:r w:rsidR="00C908F5" w:rsidRPr="003F3E26">
        <w:rPr>
          <w:lang w:eastAsia="en-US"/>
        </w:rPr>
        <w:t xml:space="preserve">our notre </w:t>
      </w:r>
      <w:r w:rsidR="00D3003A">
        <w:rPr>
          <w:lang w:eastAsia="en-US"/>
        </w:rPr>
        <w:t>diacre</w:t>
      </w:r>
      <w:r w:rsidR="00C908F5" w:rsidRPr="003F3E26">
        <w:rPr>
          <w:lang w:eastAsia="en-US"/>
        </w:rPr>
        <w:t xml:space="preserve"> </w:t>
      </w:r>
      <w:r w:rsidR="00D3003A" w:rsidRPr="00D3003A">
        <w:rPr>
          <w:b/>
          <w:bCs/>
          <w:color w:val="FF0000"/>
          <w:lang w:eastAsia="en-US"/>
        </w:rPr>
        <w:t>N.</w:t>
      </w:r>
      <w:r w:rsidR="00D3003A">
        <w:rPr>
          <w:lang w:eastAsia="en-US"/>
        </w:rPr>
        <w:t>,</w:t>
      </w:r>
      <w:r w:rsidR="00D3003A" w:rsidRPr="003F3E26">
        <w:rPr>
          <w:lang w:eastAsia="en-US"/>
        </w:rPr>
        <w:t xml:space="preserve"> </w:t>
      </w:r>
      <w:r w:rsidR="00C908F5" w:rsidRPr="003F3E26">
        <w:rPr>
          <w:lang w:eastAsia="en-US"/>
        </w:rPr>
        <w:t xml:space="preserve">à la paroisse, </w:t>
      </w:r>
      <w:r w:rsidR="00C908F5" w:rsidRPr="00D3003A">
        <w:rPr>
          <w:b/>
          <w:bCs/>
          <w:color w:val="FF0000"/>
          <w:lang w:eastAsia="en-US"/>
        </w:rPr>
        <w:t>N.</w:t>
      </w:r>
      <w:r w:rsidR="00D3003A">
        <w:rPr>
          <w:lang w:eastAsia="en-US"/>
        </w:rPr>
        <w:t>,</w:t>
      </w:r>
      <w:r w:rsidR="00C908F5" w:rsidRPr="003F3E26">
        <w:rPr>
          <w:lang w:eastAsia="en-US"/>
        </w:rPr>
        <w:t xml:space="preserve"> que le Seigneur continu</w:t>
      </w:r>
      <w:r w:rsidR="003F3E26" w:rsidRPr="003F3E26">
        <w:rPr>
          <w:lang w:eastAsia="en-US"/>
        </w:rPr>
        <w:t>e</w:t>
      </w:r>
      <w:r w:rsidR="00C908F5" w:rsidRPr="003F3E26">
        <w:rPr>
          <w:lang w:eastAsia="en-US"/>
        </w:rPr>
        <w:t xml:space="preserve"> </w:t>
      </w:r>
      <w:r w:rsidR="003F3E26" w:rsidRPr="003F3E26">
        <w:rPr>
          <w:lang w:eastAsia="en-US"/>
        </w:rPr>
        <w:t>de</w:t>
      </w:r>
      <w:r w:rsidR="00C908F5" w:rsidRPr="003F3E26">
        <w:rPr>
          <w:lang w:eastAsia="en-US"/>
        </w:rPr>
        <w:t xml:space="preserve"> le guider dans son saint ministère, et que lui-même y trouve la joie et la paix</w:t>
      </w:r>
      <w:r w:rsidR="00F44F0E" w:rsidRPr="003F3E26">
        <w:rPr>
          <w:lang w:eastAsia="en-US"/>
        </w:rPr>
        <w:t xml:space="preserve">, </w:t>
      </w:r>
    </w:p>
    <w:p w14:paraId="30C90199" w14:textId="77777777" w:rsidR="00AA3C14" w:rsidRDefault="00AA3C14" w:rsidP="003F3E26">
      <w:pPr>
        <w:spacing w:line="259" w:lineRule="auto"/>
        <w:ind w:left="360" w:firstLine="360"/>
        <w:jc w:val="left"/>
        <w:rPr>
          <w:b/>
          <w:bCs/>
          <w:lang w:eastAsia="en-US"/>
        </w:rPr>
      </w:pPr>
      <w:r w:rsidRPr="003F3E26">
        <w:rPr>
          <w:b/>
          <w:bCs/>
          <w:lang w:eastAsia="en-US"/>
        </w:rPr>
        <w:t>R.</w:t>
      </w:r>
      <w:r w:rsidRPr="003F3E26">
        <w:rPr>
          <w:lang w:eastAsia="en-US"/>
        </w:rPr>
        <w:t xml:space="preserve"> </w:t>
      </w:r>
      <w:r w:rsidRPr="003F3E26">
        <w:rPr>
          <w:b/>
          <w:bCs/>
          <w:lang w:eastAsia="en-US"/>
        </w:rPr>
        <w:t>Seigneur, entends notre prière.</w:t>
      </w:r>
    </w:p>
    <w:p w14:paraId="1C3E6D3B" w14:textId="77777777" w:rsidR="001C4D6C" w:rsidRPr="003F3E26" w:rsidRDefault="001C4D6C" w:rsidP="003F3E26">
      <w:pPr>
        <w:spacing w:line="259" w:lineRule="auto"/>
        <w:ind w:left="360" w:firstLine="360"/>
        <w:jc w:val="left"/>
        <w:rPr>
          <w:lang w:eastAsia="en-US"/>
        </w:rPr>
      </w:pPr>
    </w:p>
    <w:p w14:paraId="3022D85E" w14:textId="77777777" w:rsidR="00C908F5" w:rsidRPr="0091258B" w:rsidRDefault="00C908F5" w:rsidP="003F3E26">
      <w:pPr>
        <w:spacing w:line="259" w:lineRule="auto"/>
        <w:jc w:val="left"/>
        <w:rPr>
          <w:b/>
          <w:bCs/>
          <w:i/>
          <w:iCs/>
          <w:color w:val="199DD9"/>
          <w:lang w:eastAsia="en-US"/>
        </w:rPr>
      </w:pPr>
      <w:r w:rsidRPr="0091258B">
        <w:rPr>
          <w:b/>
          <w:bCs/>
          <w:i/>
          <w:iCs/>
          <w:color w:val="199DD9"/>
          <w:lang w:eastAsia="en-US"/>
        </w:rPr>
        <w:lastRenderedPageBreak/>
        <w:t>Prière de conclusion</w:t>
      </w:r>
    </w:p>
    <w:p w14:paraId="0A44E127" w14:textId="77777777" w:rsidR="00D3003A" w:rsidRDefault="00D3003A" w:rsidP="00D3003A">
      <w:pPr>
        <w:spacing w:line="259" w:lineRule="auto"/>
        <w:contextualSpacing/>
        <w:rPr>
          <w:lang w:eastAsia="en-US"/>
        </w:rPr>
      </w:pPr>
      <w:r>
        <w:rPr>
          <w:lang w:eastAsia="en-US"/>
        </w:rPr>
        <w:t>Dieu notre Père, plein de tendresse et de bonté, daigne accueillir nos demandes et fais resplendir sur les diacres et leurs familles ta lumière. Qu’ils soient des phares d’espérance, guidant ainsi ton peuple des périphéries vers ton royaume.</w:t>
      </w:r>
    </w:p>
    <w:p w14:paraId="11B494C3" w14:textId="77777777" w:rsidR="00D3003A" w:rsidRDefault="00D3003A" w:rsidP="00D3003A">
      <w:pPr>
        <w:spacing w:line="259" w:lineRule="auto"/>
        <w:contextualSpacing/>
        <w:rPr>
          <w:lang w:eastAsia="en-US"/>
        </w:rPr>
      </w:pPr>
    </w:p>
    <w:p w14:paraId="43D369C9" w14:textId="0F7E56CF" w:rsidR="00C908F5" w:rsidRPr="003F3E26" w:rsidRDefault="00D3003A" w:rsidP="00D3003A">
      <w:pPr>
        <w:spacing w:line="259" w:lineRule="auto"/>
        <w:contextualSpacing/>
        <w:rPr>
          <w:color w:val="111111"/>
          <w:shd w:val="clear" w:color="auto" w:fill="FFFFFF"/>
          <w:lang w:eastAsia="en-US"/>
        </w:rPr>
      </w:pPr>
      <w:r>
        <w:rPr>
          <w:lang w:eastAsia="en-US"/>
        </w:rPr>
        <w:t xml:space="preserve">Nous te le demandons par Jésus, le Christ, notre Seigneur, qui vit et règne avec toi dans l’unité du Saint-Esprit, maintenant et pour les siècles des siècles. </w:t>
      </w:r>
      <w:r w:rsidR="00C908F5" w:rsidRPr="003F3E26">
        <w:rPr>
          <w:b/>
          <w:bCs/>
          <w:color w:val="111111"/>
          <w:shd w:val="clear" w:color="auto" w:fill="FFFFFF"/>
          <w:lang w:eastAsia="en-US"/>
        </w:rPr>
        <w:t>Amen</w:t>
      </w:r>
      <w:r w:rsidR="00C908F5" w:rsidRPr="003F3E26">
        <w:rPr>
          <w:color w:val="111111"/>
          <w:shd w:val="clear" w:color="auto" w:fill="FFFFFF"/>
          <w:lang w:eastAsia="en-US"/>
        </w:rPr>
        <w:t>.</w:t>
      </w:r>
    </w:p>
    <w:p w14:paraId="208E237B" w14:textId="77777777" w:rsidR="00C908F5" w:rsidRDefault="00C908F5" w:rsidP="003F3E26">
      <w:pPr>
        <w:spacing w:line="259" w:lineRule="auto"/>
        <w:contextualSpacing/>
        <w:rPr>
          <w:color w:val="111111"/>
          <w:shd w:val="clear" w:color="auto" w:fill="FFFFFF"/>
          <w:lang w:eastAsia="en-US"/>
        </w:rPr>
      </w:pPr>
    </w:p>
    <w:p w14:paraId="5E2D9C5E" w14:textId="77777777" w:rsidR="00F87A84" w:rsidRPr="003F3E26" w:rsidRDefault="00F87A84" w:rsidP="003F3E26"/>
    <w:p w14:paraId="404D7455" w14:textId="42089449" w:rsidR="00BB4E49" w:rsidRPr="003F3E26" w:rsidRDefault="00BB4E49" w:rsidP="003F3E26">
      <w:r w:rsidRPr="003F3E26">
        <w:t>Pierre Joannette, d.p.</w:t>
      </w:r>
    </w:p>
    <w:p w14:paraId="5253DBA1" w14:textId="7BB38E19" w:rsidR="00E314F0" w:rsidRPr="003F3E26" w:rsidRDefault="00E314F0" w:rsidP="003F3E26">
      <w:r w:rsidRPr="003F3E26">
        <w:t>Adjoint à la mission</w:t>
      </w:r>
    </w:p>
    <w:p w14:paraId="09D45CDE" w14:textId="7616A285" w:rsidR="008F168D" w:rsidRPr="003F3E26" w:rsidRDefault="00BB4E49" w:rsidP="003F3E26">
      <w:r w:rsidRPr="003F3E26">
        <w:t>Carrefour intervocationnel</w:t>
      </w:r>
    </w:p>
    <w:sectPr w:rsidR="008F168D" w:rsidRPr="003F3E26" w:rsidSect="00743112">
      <w:headerReference w:type="default" r:id="rId7"/>
      <w:footerReference w:type="default" r:id="rId8"/>
      <w:headerReference w:type="first" r:id="rId9"/>
      <w:footerReference w:type="first" r:id="rId10"/>
      <w:pgSz w:w="12240" w:h="15840"/>
      <w:pgMar w:top="2160" w:right="1440" w:bottom="805" w:left="1440" w:header="505" w:footer="50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67163F" w14:textId="77777777" w:rsidR="00BB466E" w:rsidRDefault="00BB466E" w:rsidP="008F168D">
      <w:r>
        <w:separator/>
      </w:r>
    </w:p>
  </w:endnote>
  <w:endnote w:type="continuationSeparator" w:id="0">
    <w:p w14:paraId="215B9F15" w14:textId="77777777" w:rsidR="00BB466E" w:rsidRDefault="00BB466E" w:rsidP="008F1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Light">
    <w:altName w:val="Calibri"/>
    <w:panose1 w:val="00000000000000000000"/>
    <w:charset w:val="00"/>
    <w:family w:val="modern"/>
    <w:notTrueType/>
    <w:pitch w:val="variable"/>
    <w:sig w:usb0="A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32A2D5" w14:textId="77777777" w:rsidR="004F3529" w:rsidRPr="008F168D" w:rsidRDefault="004F3529" w:rsidP="004F3529">
    <w:pPr>
      <w:pStyle w:val="Pieddepage"/>
      <w:pBdr>
        <w:top w:val="single" w:sz="4" w:space="1" w:color="auto"/>
      </w:pBdr>
      <w:jc w:val="center"/>
      <w:rPr>
        <w:sz w:val="20"/>
        <w:szCs w:val="20"/>
      </w:rPr>
    </w:pPr>
    <w:r w:rsidRPr="008F168D">
      <w:rPr>
        <w:sz w:val="20"/>
        <w:szCs w:val="20"/>
      </w:rPr>
      <w:t>180, place Juge-Desnoyers, bureau 1003, Laval (</w:t>
    </w:r>
    <w:proofErr w:type="gramStart"/>
    <w:r w:rsidRPr="008F168D">
      <w:rPr>
        <w:sz w:val="20"/>
        <w:szCs w:val="20"/>
      </w:rPr>
      <w:t>Québec)  H</w:t>
    </w:r>
    <w:proofErr w:type="gramEnd"/>
    <w:r w:rsidRPr="008F168D">
      <w:rPr>
        <w:sz w:val="20"/>
        <w:szCs w:val="20"/>
      </w:rPr>
      <w:t>7G 1A4</w:t>
    </w:r>
  </w:p>
  <w:p w14:paraId="609DAD9A" w14:textId="77777777" w:rsidR="004F3529" w:rsidRPr="008F168D" w:rsidRDefault="004F3529" w:rsidP="004F3529">
    <w:pPr>
      <w:pStyle w:val="Pieddepage"/>
      <w:jc w:val="center"/>
      <w:rPr>
        <w:sz w:val="20"/>
        <w:szCs w:val="20"/>
      </w:rPr>
    </w:pPr>
    <w:r w:rsidRPr="008F168D">
      <w:rPr>
        <w:sz w:val="20"/>
        <w:szCs w:val="20"/>
      </w:rPr>
      <w:t xml:space="preserve">514-271-5659  </w:t>
    </w:r>
    <w:hyperlink r:id="rId1" w:history="1">
      <w:r w:rsidRPr="008F168D">
        <w:rPr>
          <w:rStyle w:val="Lienhypertexte"/>
          <w:sz w:val="20"/>
          <w:szCs w:val="20"/>
        </w:rPr>
        <w:t>info@carrefourintervocationnel.ca</w:t>
      </w:r>
    </w:hyperlink>
  </w:p>
  <w:p w14:paraId="404C3ED6" w14:textId="2A7788A1" w:rsidR="004F3529" w:rsidRPr="003F3E26" w:rsidRDefault="00000000" w:rsidP="003F3E26">
    <w:pPr>
      <w:pStyle w:val="Pieddepage"/>
      <w:jc w:val="center"/>
      <w:rPr>
        <w:noProof/>
        <w:color w:val="0000FF"/>
        <w:sz w:val="20"/>
        <w:szCs w:val="20"/>
        <w:u w:val="single"/>
        <w:lang w:eastAsia="en-US"/>
      </w:rPr>
    </w:pPr>
    <w:hyperlink r:id="rId2" w:history="1">
      <w:r w:rsidR="004F3529" w:rsidRPr="008F168D">
        <w:rPr>
          <w:rStyle w:val="Lienhypertexte"/>
          <w:sz w:val="20"/>
          <w:szCs w:val="20"/>
        </w:rPr>
        <w:t>www.carrefourintervocationnel.ca</w:t>
      </w:r>
    </w:hyperlink>
    <w:r w:rsidR="004F3529" w:rsidRPr="008F168D">
      <w:rPr>
        <w:sz w:val="20"/>
        <w:szCs w:val="20"/>
      </w:rPr>
      <w:t xml:space="preserve"> </w:t>
    </w:r>
    <w:r w:rsidR="004F3529" w:rsidRPr="008F168D">
      <w:rPr>
        <w:noProof/>
        <w:sz w:val="20"/>
        <w:szCs w:val="20"/>
        <w:lang w:eastAsia="fr-CA"/>
      </w:rPr>
      <w:drawing>
        <wp:anchor distT="0" distB="0" distL="114300" distR="114300" simplePos="0" relativeHeight="251663872" behindDoc="0" locked="0" layoutInCell="1" allowOverlap="1" wp14:anchorId="27BD32B9" wp14:editId="204FA885">
          <wp:simplePos x="0" y="0"/>
          <wp:positionH relativeFrom="column">
            <wp:posOffset>5100955</wp:posOffset>
          </wp:positionH>
          <wp:positionV relativeFrom="paragraph">
            <wp:posOffset>5048885</wp:posOffset>
          </wp:positionV>
          <wp:extent cx="219075" cy="219075"/>
          <wp:effectExtent l="0" t="0" r="0" b="0"/>
          <wp:wrapNone/>
          <wp:docPr id="72" name="Image 72" descr="Une image contenant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 72" descr="Une image contenant symbole&#10;&#10;Description générée automatiquemen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anchor>
      </w:drawing>
    </w:r>
    <w:r w:rsidR="004F3529" w:rsidRPr="008F168D">
      <w:rPr>
        <w:noProof/>
        <w:sz w:val="20"/>
        <w:szCs w:val="20"/>
        <w:lang w:eastAsia="fr-CA"/>
      </w:rPr>
      <w:drawing>
        <wp:anchor distT="0" distB="0" distL="114300" distR="114300" simplePos="0" relativeHeight="251664896" behindDoc="0" locked="0" layoutInCell="1" allowOverlap="1" wp14:anchorId="2B00AA78" wp14:editId="53988141">
          <wp:simplePos x="0" y="0"/>
          <wp:positionH relativeFrom="column">
            <wp:posOffset>5100955</wp:posOffset>
          </wp:positionH>
          <wp:positionV relativeFrom="paragraph">
            <wp:posOffset>5048885</wp:posOffset>
          </wp:positionV>
          <wp:extent cx="219075" cy="219075"/>
          <wp:effectExtent l="0" t="0" r="0" b="0"/>
          <wp:wrapNone/>
          <wp:docPr id="73" name="Image 73" descr="Une image contenant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 73" descr="Une image contenant symbole&#10;&#10;Description générée automatiquemen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anchor>
      </w:drawing>
    </w:r>
    <w:r w:rsidR="004F3529" w:rsidRPr="008F168D">
      <w:rPr>
        <w:sz w:val="20"/>
        <w:szCs w:val="20"/>
      </w:rPr>
      <w:t xml:space="preserve"> </w:t>
    </w:r>
    <w:r w:rsidR="004F3529" w:rsidRPr="008F168D">
      <w:rPr>
        <w:noProof/>
        <w:sz w:val="20"/>
        <w:szCs w:val="20"/>
      </w:rPr>
      <w:drawing>
        <wp:inline distT="0" distB="0" distL="0" distR="0" wp14:anchorId="1CA37547" wp14:editId="45D6F664">
          <wp:extent cx="108000" cy="108000"/>
          <wp:effectExtent l="0" t="0" r="0" b="0"/>
          <wp:docPr id="7" name="Image 7" descr="Une image contenant logo, symbole, Graphique, cerc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Une image contenant logo, symbole, Graphique, cercle&#10;&#10;Description générée automatiquement"/>
                  <pic:cNvPicPr/>
                </pic:nvPicPr>
                <pic:blipFill>
                  <a:blip r:embed="rId4">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004F3529" w:rsidRPr="008F168D">
      <w:rPr>
        <w:sz w:val="20"/>
        <w:szCs w:val="20"/>
      </w:rPr>
      <w:t xml:space="preserve">  </w:t>
    </w:r>
    <w:r w:rsidR="004F3529" w:rsidRPr="008F168D">
      <w:rPr>
        <w:noProof/>
        <w:color w:val="0000FF"/>
        <w:sz w:val="20"/>
        <w:szCs w:val="20"/>
        <w:lang w:eastAsia="en-US"/>
      </w:rPr>
      <w:drawing>
        <wp:inline distT="0" distB="0" distL="0" distR="0" wp14:anchorId="62B72CBF" wp14:editId="283C9419">
          <wp:extent cx="148500" cy="10800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5">
                    <a:extLst>
                      <a:ext uri="{28A0092B-C50C-407E-A947-70E740481C1C}">
                        <a14:useLocalDpi xmlns:a14="http://schemas.microsoft.com/office/drawing/2010/main" val="0"/>
                      </a:ext>
                    </a:extLst>
                  </a:blip>
                  <a:stretch>
                    <a:fillRect/>
                  </a:stretch>
                </pic:blipFill>
                <pic:spPr>
                  <a:xfrm>
                    <a:off x="0" y="0"/>
                    <a:ext cx="148500" cy="1080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980F2" w14:textId="77777777" w:rsidR="006755FC" w:rsidRPr="008F168D" w:rsidRDefault="006755FC" w:rsidP="006755FC">
    <w:pPr>
      <w:pStyle w:val="Pieddepage"/>
      <w:pBdr>
        <w:top w:val="single" w:sz="4" w:space="1" w:color="auto"/>
      </w:pBdr>
      <w:jc w:val="center"/>
      <w:rPr>
        <w:sz w:val="20"/>
        <w:szCs w:val="20"/>
      </w:rPr>
    </w:pPr>
    <w:r w:rsidRPr="008F168D">
      <w:rPr>
        <w:sz w:val="20"/>
        <w:szCs w:val="20"/>
      </w:rPr>
      <w:t>180, place Juge-Desnoyers, bureau 1003, Laval (</w:t>
    </w:r>
    <w:proofErr w:type="gramStart"/>
    <w:r w:rsidRPr="008F168D">
      <w:rPr>
        <w:sz w:val="20"/>
        <w:szCs w:val="20"/>
      </w:rPr>
      <w:t>Québec)  H</w:t>
    </w:r>
    <w:proofErr w:type="gramEnd"/>
    <w:r w:rsidRPr="008F168D">
      <w:rPr>
        <w:sz w:val="20"/>
        <w:szCs w:val="20"/>
      </w:rPr>
      <w:t>7G 1A4</w:t>
    </w:r>
  </w:p>
  <w:p w14:paraId="61E4851A" w14:textId="77777777" w:rsidR="006755FC" w:rsidRPr="008F168D" w:rsidRDefault="006755FC" w:rsidP="006755FC">
    <w:pPr>
      <w:pStyle w:val="Pieddepage"/>
      <w:jc w:val="center"/>
      <w:rPr>
        <w:sz w:val="20"/>
        <w:szCs w:val="20"/>
      </w:rPr>
    </w:pPr>
    <w:r w:rsidRPr="008F168D">
      <w:rPr>
        <w:sz w:val="20"/>
        <w:szCs w:val="20"/>
      </w:rPr>
      <w:t xml:space="preserve">514-271-5659  </w:t>
    </w:r>
    <w:hyperlink r:id="rId1" w:history="1">
      <w:r w:rsidRPr="008F168D">
        <w:rPr>
          <w:rStyle w:val="Lienhypertexte"/>
          <w:sz w:val="20"/>
          <w:szCs w:val="20"/>
        </w:rPr>
        <w:t>info@carrefourintervocationnel.ca</w:t>
      </w:r>
    </w:hyperlink>
  </w:p>
  <w:p w14:paraId="17E7BA79" w14:textId="45C0CEFA" w:rsidR="006755FC" w:rsidRPr="006755FC" w:rsidRDefault="00000000" w:rsidP="006755FC">
    <w:pPr>
      <w:pStyle w:val="Pieddepage"/>
      <w:jc w:val="center"/>
      <w:rPr>
        <w:noProof/>
        <w:color w:val="0000FF"/>
        <w:sz w:val="20"/>
        <w:szCs w:val="20"/>
        <w:u w:val="single"/>
        <w:lang w:eastAsia="en-US"/>
      </w:rPr>
    </w:pPr>
    <w:hyperlink r:id="rId2" w:history="1">
      <w:r w:rsidR="006755FC" w:rsidRPr="008F168D">
        <w:rPr>
          <w:rStyle w:val="Lienhypertexte"/>
          <w:sz w:val="20"/>
          <w:szCs w:val="20"/>
        </w:rPr>
        <w:t>www.carrefourintervocationnel.ca</w:t>
      </w:r>
    </w:hyperlink>
    <w:r w:rsidR="006755FC" w:rsidRPr="008F168D">
      <w:rPr>
        <w:sz w:val="20"/>
        <w:szCs w:val="20"/>
      </w:rPr>
      <w:t xml:space="preserve"> </w:t>
    </w:r>
    <w:r w:rsidR="006755FC" w:rsidRPr="008F168D">
      <w:rPr>
        <w:noProof/>
        <w:sz w:val="20"/>
        <w:szCs w:val="20"/>
        <w:lang w:eastAsia="fr-CA"/>
      </w:rPr>
      <w:drawing>
        <wp:anchor distT="0" distB="0" distL="114300" distR="114300" simplePos="0" relativeHeight="251668992" behindDoc="0" locked="0" layoutInCell="1" allowOverlap="1" wp14:anchorId="3A4CD062" wp14:editId="2FE305A9">
          <wp:simplePos x="0" y="0"/>
          <wp:positionH relativeFrom="column">
            <wp:posOffset>5100955</wp:posOffset>
          </wp:positionH>
          <wp:positionV relativeFrom="paragraph">
            <wp:posOffset>5048885</wp:posOffset>
          </wp:positionV>
          <wp:extent cx="219075" cy="219075"/>
          <wp:effectExtent l="0" t="0" r="0" b="0"/>
          <wp:wrapNone/>
          <wp:docPr id="1570442541" name="Image 1570442541" descr="Une image contenant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 72" descr="Une image contenant symbole&#10;&#10;Description générée automatiquemen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anchor>
      </w:drawing>
    </w:r>
    <w:r w:rsidR="006755FC" w:rsidRPr="008F168D">
      <w:rPr>
        <w:noProof/>
        <w:sz w:val="20"/>
        <w:szCs w:val="20"/>
        <w:lang w:eastAsia="fr-CA"/>
      </w:rPr>
      <w:drawing>
        <wp:anchor distT="0" distB="0" distL="114300" distR="114300" simplePos="0" relativeHeight="251670016" behindDoc="0" locked="0" layoutInCell="1" allowOverlap="1" wp14:anchorId="335CF7DE" wp14:editId="109DC077">
          <wp:simplePos x="0" y="0"/>
          <wp:positionH relativeFrom="column">
            <wp:posOffset>5100955</wp:posOffset>
          </wp:positionH>
          <wp:positionV relativeFrom="paragraph">
            <wp:posOffset>5048885</wp:posOffset>
          </wp:positionV>
          <wp:extent cx="219075" cy="219075"/>
          <wp:effectExtent l="0" t="0" r="0" b="0"/>
          <wp:wrapNone/>
          <wp:docPr id="183822226" name="Image 183822226" descr="Une image contenant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 73" descr="Une image contenant symbole&#10;&#10;Description générée automatiquemen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anchor>
      </w:drawing>
    </w:r>
    <w:r w:rsidR="006755FC" w:rsidRPr="008F168D">
      <w:rPr>
        <w:sz w:val="20"/>
        <w:szCs w:val="20"/>
      </w:rPr>
      <w:t xml:space="preserve"> </w:t>
    </w:r>
    <w:r w:rsidR="006755FC" w:rsidRPr="008F168D">
      <w:rPr>
        <w:noProof/>
        <w:sz w:val="20"/>
        <w:szCs w:val="20"/>
      </w:rPr>
      <w:drawing>
        <wp:inline distT="0" distB="0" distL="0" distR="0" wp14:anchorId="0EED4D48" wp14:editId="40BA718A">
          <wp:extent cx="108000" cy="108000"/>
          <wp:effectExtent l="0" t="0" r="0" b="0"/>
          <wp:docPr id="1099858343" name="Image 1099858343" descr="Une image contenant logo, symbole, Graphique, cerc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Une image contenant logo, symbole, Graphique, cercle&#10;&#10;Description générée automatiquement"/>
                  <pic:cNvPicPr/>
                </pic:nvPicPr>
                <pic:blipFill>
                  <a:blip r:embed="rId4">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006755FC" w:rsidRPr="008F168D">
      <w:rPr>
        <w:sz w:val="20"/>
        <w:szCs w:val="20"/>
      </w:rPr>
      <w:t xml:space="preserve">  </w:t>
    </w:r>
    <w:r w:rsidR="006755FC" w:rsidRPr="008F168D">
      <w:rPr>
        <w:noProof/>
        <w:color w:val="0000FF"/>
        <w:sz w:val="20"/>
        <w:szCs w:val="20"/>
        <w:lang w:eastAsia="en-US"/>
      </w:rPr>
      <w:drawing>
        <wp:inline distT="0" distB="0" distL="0" distR="0" wp14:anchorId="4BA27F51" wp14:editId="33FB2B81">
          <wp:extent cx="148500" cy="108000"/>
          <wp:effectExtent l="0" t="0" r="0" b="0"/>
          <wp:docPr id="42493172" name="Image 42493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5">
                    <a:extLst>
                      <a:ext uri="{28A0092B-C50C-407E-A947-70E740481C1C}">
                        <a14:useLocalDpi xmlns:a14="http://schemas.microsoft.com/office/drawing/2010/main" val="0"/>
                      </a:ext>
                    </a:extLst>
                  </a:blip>
                  <a:stretch>
                    <a:fillRect/>
                  </a:stretch>
                </pic:blipFill>
                <pic:spPr>
                  <a:xfrm>
                    <a:off x="0" y="0"/>
                    <a:ext cx="148500" cy="108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C8238A" w14:textId="77777777" w:rsidR="00BB466E" w:rsidRDefault="00BB466E" w:rsidP="008F168D">
      <w:r>
        <w:separator/>
      </w:r>
    </w:p>
  </w:footnote>
  <w:footnote w:type="continuationSeparator" w:id="0">
    <w:p w14:paraId="64D4C315" w14:textId="77777777" w:rsidR="00BB466E" w:rsidRDefault="00BB466E" w:rsidP="008F1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F25E2" w14:textId="77777777" w:rsidR="006755FC" w:rsidRPr="008F168D" w:rsidRDefault="006755FC" w:rsidP="006755FC">
    <w:pPr>
      <w:jc w:val="right"/>
      <w:rPr>
        <w:sz w:val="12"/>
        <w:szCs w:val="28"/>
      </w:rPr>
    </w:pPr>
    <w:r w:rsidRPr="008F168D">
      <w:rPr>
        <w:noProof/>
        <w:sz w:val="28"/>
        <w:szCs w:val="28"/>
      </w:rPr>
      <w:drawing>
        <wp:anchor distT="0" distB="0" distL="114300" distR="114300" simplePos="0" relativeHeight="251666944" behindDoc="0" locked="0" layoutInCell="1" allowOverlap="1" wp14:anchorId="1B0F721B" wp14:editId="3A99235E">
          <wp:simplePos x="0" y="0"/>
          <wp:positionH relativeFrom="margin">
            <wp:align>left</wp:align>
          </wp:positionH>
          <wp:positionV relativeFrom="paragraph">
            <wp:posOffset>2236</wp:posOffset>
          </wp:positionV>
          <wp:extent cx="2174875" cy="827405"/>
          <wp:effectExtent l="0" t="0" r="0" b="0"/>
          <wp:wrapSquare wrapText="bothSides"/>
          <wp:docPr id="441543031" name="Image 441543031" descr="Une image contenant Graphique, Police, capture d’écran,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543031" name="Image 441543031" descr="Une image contenant Graphique, Police, capture d’écran, graphism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2174875" cy="827405"/>
                  </a:xfrm>
                  <a:prstGeom prst="rect">
                    <a:avLst/>
                  </a:prstGeom>
                </pic:spPr>
              </pic:pic>
            </a:graphicData>
          </a:graphic>
          <wp14:sizeRelH relativeFrom="page">
            <wp14:pctWidth>0</wp14:pctWidth>
          </wp14:sizeRelH>
          <wp14:sizeRelV relativeFrom="page">
            <wp14:pctHeight>0</wp14:pctHeight>
          </wp14:sizeRelV>
        </wp:anchor>
      </w:drawing>
    </w:r>
  </w:p>
  <w:p w14:paraId="197D2E90" w14:textId="77777777" w:rsidR="006755FC" w:rsidRPr="008F168D" w:rsidRDefault="006755FC" w:rsidP="006755FC">
    <w:pPr>
      <w:pStyle w:val="Titre1"/>
      <w:jc w:val="right"/>
      <w:rPr>
        <w:rFonts w:ascii="Gotham Light" w:hAnsi="Gotham Light"/>
        <w:sz w:val="28"/>
        <w:szCs w:val="28"/>
      </w:rPr>
    </w:pPr>
    <w:r w:rsidRPr="008F168D">
      <w:rPr>
        <w:rFonts w:ascii="Gotham Light" w:hAnsi="Gotham Light"/>
        <w:sz w:val="28"/>
        <w:szCs w:val="28"/>
      </w:rPr>
      <w:t>Fraterniser</w:t>
    </w:r>
  </w:p>
  <w:p w14:paraId="72700D85" w14:textId="77777777" w:rsidR="006755FC" w:rsidRPr="008F168D" w:rsidRDefault="006755FC" w:rsidP="006755FC">
    <w:pPr>
      <w:jc w:val="right"/>
      <w:rPr>
        <w:sz w:val="12"/>
        <w:szCs w:val="12"/>
      </w:rPr>
    </w:pPr>
  </w:p>
  <w:p w14:paraId="4FC3A4E5" w14:textId="77777777" w:rsidR="006755FC" w:rsidRPr="008F168D" w:rsidRDefault="006755FC" w:rsidP="006755FC">
    <w:pPr>
      <w:pStyle w:val="Titre1"/>
      <w:jc w:val="right"/>
      <w:rPr>
        <w:rFonts w:ascii="Gotham Light" w:hAnsi="Gotham Light"/>
        <w:sz w:val="28"/>
        <w:szCs w:val="28"/>
      </w:rPr>
    </w:pPr>
    <w:r w:rsidRPr="008F168D">
      <w:rPr>
        <w:rFonts w:ascii="Gotham Light" w:hAnsi="Gotham Light"/>
        <w:sz w:val="28"/>
        <w:szCs w:val="28"/>
      </w:rPr>
      <w:t>Partager</w:t>
    </w:r>
  </w:p>
  <w:p w14:paraId="1F99CF84" w14:textId="77777777" w:rsidR="006755FC" w:rsidRPr="008F168D" w:rsidRDefault="006755FC" w:rsidP="006755FC">
    <w:pPr>
      <w:jc w:val="right"/>
      <w:rPr>
        <w:sz w:val="12"/>
        <w:szCs w:val="12"/>
      </w:rPr>
    </w:pPr>
  </w:p>
  <w:p w14:paraId="5943D02A" w14:textId="1FEE9169" w:rsidR="006755FC" w:rsidRPr="006755FC" w:rsidRDefault="006755FC" w:rsidP="006755FC">
    <w:pPr>
      <w:pStyle w:val="Titre1"/>
      <w:jc w:val="right"/>
      <w:rPr>
        <w:rFonts w:ascii="Gotham Light" w:hAnsi="Gotham Light"/>
        <w:sz w:val="28"/>
        <w:szCs w:val="28"/>
      </w:rPr>
    </w:pPr>
    <w:r w:rsidRPr="008F168D">
      <w:rPr>
        <w:rFonts w:ascii="Gotham Light" w:hAnsi="Gotham Light"/>
        <w:sz w:val="28"/>
        <w:szCs w:val="28"/>
      </w:rPr>
      <w:t>Réseauter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06C4C" w14:textId="1077B58F" w:rsidR="00D25B8E" w:rsidRPr="008F168D" w:rsidRDefault="00D25B8E" w:rsidP="008F168D">
    <w:pPr>
      <w:jc w:val="right"/>
      <w:rPr>
        <w:sz w:val="12"/>
        <w:szCs w:val="28"/>
      </w:rPr>
    </w:pPr>
    <w:r w:rsidRPr="008F168D">
      <w:rPr>
        <w:noProof/>
        <w:sz w:val="28"/>
        <w:szCs w:val="28"/>
      </w:rPr>
      <w:drawing>
        <wp:anchor distT="0" distB="0" distL="114300" distR="114300" simplePos="0" relativeHeight="251661824" behindDoc="0" locked="0" layoutInCell="1" allowOverlap="1" wp14:anchorId="58DC26C1" wp14:editId="143BEA43">
          <wp:simplePos x="0" y="0"/>
          <wp:positionH relativeFrom="margin">
            <wp:align>left</wp:align>
          </wp:positionH>
          <wp:positionV relativeFrom="paragraph">
            <wp:posOffset>2236</wp:posOffset>
          </wp:positionV>
          <wp:extent cx="2174875" cy="827405"/>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extLst>
                      <a:ext uri="{28A0092B-C50C-407E-A947-70E740481C1C}">
                        <a14:useLocalDpi xmlns:a14="http://schemas.microsoft.com/office/drawing/2010/main" val="0"/>
                      </a:ext>
                    </a:extLst>
                  </a:blip>
                  <a:stretch>
                    <a:fillRect/>
                  </a:stretch>
                </pic:blipFill>
                <pic:spPr>
                  <a:xfrm>
                    <a:off x="0" y="0"/>
                    <a:ext cx="2174875" cy="827405"/>
                  </a:xfrm>
                  <a:prstGeom prst="rect">
                    <a:avLst/>
                  </a:prstGeom>
                </pic:spPr>
              </pic:pic>
            </a:graphicData>
          </a:graphic>
          <wp14:sizeRelH relativeFrom="page">
            <wp14:pctWidth>0</wp14:pctWidth>
          </wp14:sizeRelH>
          <wp14:sizeRelV relativeFrom="page">
            <wp14:pctHeight>0</wp14:pctHeight>
          </wp14:sizeRelV>
        </wp:anchor>
      </w:drawing>
    </w:r>
  </w:p>
  <w:p w14:paraId="2FE76345" w14:textId="77777777" w:rsidR="00D25B8E" w:rsidRPr="008F168D" w:rsidRDefault="00D25B8E" w:rsidP="008F168D">
    <w:pPr>
      <w:pStyle w:val="Titre1"/>
      <w:jc w:val="right"/>
      <w:rPr>
        <w:rFonts w:ascii="Gotham Light" w:hAnsi="Gotham Light"/>
        <w:sz w:val="28"/>
        <w:szCs w:val="28"/>
      </w:rPr>
    </w:pPr>
    <w:r w:rsidRPr="008F168D">
      <w:rPr>
        <w:rFonts w:ascii="Gotham Light" w:hAnsi="Gotham Light"/>
        <w:sz w:val="28"/>
        <w:szCs w:val="28"/>
      </w:rPr>
      <w:t>Fraterniser</w:t>
    </w:r>
  </w:p>
  <w:p w14:paraId="5AD828BA" w14:textId="77777777" w:rsidR="00D25B8E" w:rsidRPr="008F168D" w:rsidRDefault="00D25B8E" w:rsidP="008F168D">
    <w:pPr>
      <w:jc w:val="right"/>
      <w:rPr>
        <w:sz w:val="12"/>
        <w:szCs w:val="12"/>
      </w:rPr>
    </w:pPr>
  </w:p>
  <w:p w14:paraId="319F5F88" w14:textId="77777777" w:rsidR="00D25B8E" w:rsidRPr="008F168D" w:rsidRDefault="00D25B8E" w:rsidP="008F168D">
    <w:pPr>
      <w:pStyle w:val="Titre1"/>
      <w:jc w:val="right"/>
      <w:rPr>
        <w:rFonts w:ascii="Gotham Light" w:hAnsi="Gotham Light"/>
        <w:sz w:val="28"/>
        <w:szCs w:val="28"/>
      </w:rPr>
    </w:pPr>
    <w:r w:rsidRPr="008F168D">
      <w:rPr>
        <w:rFonts w:ascii="Gotham Light" w:hAnsi="Gotham Light"/>
        <w:sz w:val="28"/>
        <w:szCs w:val="28"/>
      </w:rPr>
      <w:t>Partager</w:t>
    </w:r>
  </w:p>
  <w:p w14:paraId="4A20B6D4" w14:textId="77777777" w:rsidR="00D25B8E" w:rsidRPr="008F168D" w:rsidRDefault="00D25B8E" w:rsidP="008F168D">
    <w:pPr>
      <w:jc w:val="right"/>
      <w:rPr>
        <w:sz w:val="12"/>
        <w:szCs w:val="12"/>
      </w:rPr>
    </w:pPr>
  </w:p>
  <w:p w14:paraId="70177753" w14:textId="29A146E9" w:rsidR="00025805" w:rsidRPr="00BB4E49" w:rsidRDefault="00D25B8E" w:rsidP="00BB4E49">
    <w:pPr>
      <w:pStyle w:val="Titre1"/>
      <w:jc w:val="right"/>
      <w:rPr>
        <w:rFonts w:ascii="Gotham Light" w:hAnsi="Gotham Light"/>
        <w:sz w:val="28"/>
        <w:szCs w:val="28"/>
      </w:rPr>
    </w:pPr>
    <w:r w:rsidRPr="008F168D">
      <w:rPr>
        <w:rFonts w:ascii="Gotham Light" w:hAnsi="Gotham Light"/>
        <w:sz w:val="28"/>
        <w:szCs w:val="28"/>
      </w:rPr>
      <w:t>Réseauter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3763B6"/>
    <w:multiLevelType w:val="hybridMultilevel"/>
    <w:tmpl w:val="6B62F08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255332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6B8"/>
    <w:rsid w:val="00013AC2"/>
    <w:rsid w:val="00025805"/>
    <w:rsid w:val="00030567"/>
    <w:rsid w:val="00042F38"/>
    <w:rsid w:val="000D07F3"/>
    <w:rsid w:val="001924B9"/>
    <w:rsid w:val="001B3C95"/>
    <w:rsid w:val="001C4D6C"/>
    <w:rsid w:val="001D7F65"/>
    <w:rsid w:val="0021204A"/>
    <w:rsid w:val="00250D1D"/>
    <w:rsid w:val="0029352E"/>
    <w:rsid w:val="002C7ED4"/>
    <w:rsid w:val="003813C8"/>
    <w:rsid w:val="003B2A73"/>
    <w:rsid w:val="003E43DC"/>
    <w:rsid w:val="003F3E26"/>
    <w:rsid w:val="00407272"/>
    <w:rsid w:val="00415345"/>
    <w:rsid w:val="00417367"/>
    <w:rsid w:val="00442124"/>
    <w:rsid w:val="00443011"/>
    <w:rsid w:val="00476ADC"/>
    <w:rsid w:val="004E5A91"/>
    <w:rsid w:val="004E73C5"/>
    <w:rsid w:val="004F0E39"/>
    <w:rsid w:val="004F3529"/>
    <w:rsid w:val="005454C9"/>
    <w:rsid w:val="00556BE5"/>
    <w:rsid w:val="00565D99"/>
    <w:rsid w:val="005A693C"/>
    <w:rsid w:val="00600258"/>
    <w:rsid w:val="006209CF"/>
    <w:rsid w:val="0062276F"/>
    <w:rsid w:val="006755FC"/>
    <w:rsid w:val="00693D23"/>
    <w:rsid w:val="0070505F"/>
    <w:rsid w:val="00717F29"/>
    <w:rsid w:val="00735BEA"/>
    <w:rsid w:val="00743112"/>
    <w:rsid w:val="00747D85"/>
    <w:rsid w:val="00776DEC"/>
    <w:rsid w:val="007D13E1"/>
    <w:rsid w:val="00853766"/>
    <w:rsid w:val="00854584"/>
    <w:rsid w:val="008646B8"/>
    <w:rsid w:val="0086764E"/>
    <w:rsid w:val="00883756"/>
    <w:rsid w:val="008F168D"/>
    <w:rsid w:val="009064D0"/>
    <w:rsid w:val="009103FE"/>
    <w:rsid w:val="0091258B"/>
    <w:rsid w:val="009224DF"/>
    <w:rsid w:val="00940460"/>
    <w:rsid w:val="00952F65"/>
    <w:rsid w:val="00953B6D"/>
    <w:rsid w:val="0096010A"/>
    <w:rsid w:val="00A26B29"/>
    <w:rsid w:val="00A82C6C"/>
    <w:rsid w:val="00A85F7A"/>
    <w:rsid w:val="00AA3C14"/>
    <w:rsid w:val="00AD2AA2"/>
    <w:rsid w:val="00B55B67"/>
    <w:rsid w:val="00B737BF"/>
    <w:rsid w:val="00B83E4A"/>
    <w:rsid w:val="00BB466E"/>
    <w:rsid w:val="00BB4E49"/>
    <w:rsid w:val="00BD1C9A"/>
    <w:rsid w:val="00C06586"/>
    <w:rsid w:val="00C12D89"/>
    <w:rsid w:val="00C908F5"/>
    <w:rsid w:val="00C94232"/>
    <w:rsid w:val="00D25B8E"/>
    <w:rsid w:val="00D272D2"/>
    <w:rsid w:val="00D3003A"/>
    <w:rsid w:val="00DA5B58"/>
    <w:rsid w:val="00E16409"/>
    <w:rsid w:val="00E314F0"/>
    <w:rsid w:val="00E450D1"/>
    <w:rsid w:val="00E629BB"/>
    <w:rsid w:val="00F20922"/>
    <w:rsid w:val="00F44F0E"/>
    <w:rsid w:val="00F87A84"/>
    <w:rsid w:val="00F97BB3"/>
    <w:rsid w:val="00FC099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5D255"/>
  <w15:docId w15:val="{EBCE4BB6-2E05-4E4D-8834-E5757B1B5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68D"/>
    <w:pPr>
      <w:spacing w:after="0" w:line="240" w:lineRule="auto"/>
      <w:jc w:val="both"/>
    </w:pPr>
    <w:rPr>
      <w:rFonts w:ascii="Arial" w:eastAsia="Times New Roman" w:hAnsi="Arial" w:cs="Arial"/>
      <w:sz w:val="24"/>
      <w:szCs w:val="24"/>
      <w:lang w:val="fr-CA" w:eastAsia="fr-FR"/>
    </w:rPr>
  </w:style>
  <w:style w:type="paragraph" w:styleId="Titre1">
    <w:name w:val="heading 1"/>
    <w:basedOn w:val="Normal"/>
    <w:next w:val="Normal"/>
    <w:link w:val="Titre1Car"/>
    <w:qFormat/>
    <w:rsid w:val="008F168D"/>
    <w:pPr>
      <w:keepNext/>
      <w:jc w:val="center"/>
      <w:outlineLvl w:val="0"/>
    </w:pPr>
    <w:rPr>
      <w:rFonts w:ascii="Aptos Display" w:hAnsi="Aptos Display"/>
      <w:color w:val="199DD9"/>
      <w:sz w:val="40"/>
      <w:szCs w:val="40"/>
    </w:rPr>
  </w:style>
  <w:style w:type="paragraph" w:styleId="Titre2">
    <w:name w:val="heading 2"/>
    <w:basedOn w:val="Normal"/>
    <w:next w:val="Normal"/>
    <w:link w:val="Titre2Car"/>
    <w:uiPriority w:val="9"/>
    <w:unhideWhenUsed/>
    <w:qFormat/>
    <w:rsid w:val="00F87A8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F168D"/>
    <w:rPr>
      <w:rFonts w:ascii="Aptos Display" w:eastAsia="Times New Roman" w:hAnsi="Aptos Display" w:cs="Arial"/>
      <w:color w:val="199DD9"/>
      <w:sz w:val="40"/>
      <w:szCs w:val="40"/>
      <w:lang w:val="fr-CA" w:eastAsia="fr-FR"/>
    </w:rPr>
  </w:style>
  <w:style w:type="paragraph" w:styleId="En-tte">
    <w:name w:val="header"/>
    <w:basedOn w:val="Normal"/>
    <w:link w:val="En-tteCar"/>
    <w:rsid w:val="008646B8"/>
    <w:pPr>
      <w:tabs>
        <w:tab w:val="center" w:pos="4536"/>
        <w:tab w:val="right" w:pos="9072"/>
      </w:tabs>
    </w:pPr>
  </w:style>
  <w:style w:type="character" w:customStyle="1" w:styleId="En-tteCar">
    <w:name w:val="En-tête Car"/>
    <w:basedOn w:val="Policepardfaut"/>
    <w:link w:val="En-tte"/>
    <w:rsid w:val="008646B8"/>
    <w:rPr>
      <w:rFonts w:ascii="Times New Roman" w:eastAsia="Times New Roman" w:hAnsi="Times New Roman" w:cs="Times New Roman"/>
      <w:sz w:val="24"/>
      <w:szCs w:val="20"/>
      <w:lang w:val="fr-CA" w:eastAsia="fr-FR"/>
    </w:rPr>
  </w:style>
  <w:style w:type="paragraph" w:styleId="Pieddepage">
    <w:name w:val="footer"/>
    <w:basedOn w:val="Normal"/>
    <w:link w:val="PieddepageCar"/>
    <w:uiPriority w:val="99"/>
    <w:rsid w:val="008646B8"/>
    <w:pPr>
      <w:tabs>
        <w:tab w:val="center" w:pos="4536"/>
        <w:tab w:val="right" w:pos="9072"/>
      </w:tabs>
    </w:pPr>
  </w:style>
  <w:style w:type="character" w:customStyle="1" w:styleId="PieddepageCar">
    <w:name w:val="Pied de page Car"/>
    <w:basedOn w:val="Policepardfaut"/>
    <w:link w:val="Pieddepage"/>
    <w:uiPriority w:val="99"/>
    <w:rsid w:val="008646B8"/>
    <w:rPr>
      <w:rFonts w:ascii="Times New Roman" w:eastAsia="Times New Roman" w:hAnsi="Times New Roman" w:cs="Times New Roman"/>
      <w:sz w:val="24"/>
      <w:szCs w:val="20"/>
      <w:lang w:val="fr-CA" w:eastAsia="fr-FR"/>
    </w:rPr>
  </w:style>
  <w:style w:type="character" w:styleId="Lienhypertexte">
    <w:name w:val="Hyperlink"/>
    <w:rsid w:val="008646B8"/>
    <w:rPr>
      <w:color w:val="0000FF"/>
      <w:u w:val="single"/>
    </w:rPr>
  </w:style>
  <w:style w:type="paragraph" w:styleId="Textedebulles">
    <w:name w:val="Balloon Text"/>
    <w:basedOn w:val="Normal"/>
    <w:link w:val="TextedebullesCar"/>
    <w:uiPriority w:val="99"/>
    <w:semiHidden/>
    <w:unhideWhenUsed/>
    <w:rsid w:val="0086764E"/>
    <w:rPr>
      <w:rFonts w:ascii="Tahoma" w:hAnsi="Tahoma" w:cs="Tahoma"/>
      <w:sz w:val="16"/>
      <w:szCs w:val="16"/>
    </w:rPr>
  </w:style>
  <w:style w:type="character" w:customStyle="1" w:styleId="TextedebullesCar">
    <w:name w:val="Texte de bulles Car"/>
    <w:basedOn w:val="Policepardfaut"/>
    <w:link w:val="Textedebulles"/>
    <w:uiPriority w:val="99"/>
    <w:semiHidden/>
    <w:rsid w:val="0086764E"/>
    <w:rPr>
      <w:rFonts w:ascii="Tahoma" w:eastAsia="Times New Roman" w:hAnsi="Tahoma" w:cs="Tahoma"/>
      <w:sz w:val="16"/>
      <w:szCs w:val="16"/>
      <w:lang w:val="fr-CA" w:eastAsia="fr-FR"/>
    </w:rPr>
  </w:style>
  <w:style w:type="character" w:styleId="Mentionnonrsolue">
    <w:name w:val="Unresolved Mention"/>
    <w:basedOn w:val="Policepardfaut"/>
    <w:uiPriority w:val="99"/>
    <w:semiHidden/>
    <w:unhideWhenUsed/>
    <w:rsid w:val="00776DEC"/>
    <w:rPr>
      <w:color w:val="605E5C"/>
      <w:shd w:val="clear" w:color="auto" w:fill="E1DFDD"/>
    </w:rPr>
  </w:style>
  <w:style w:type="character" w:customStyle="1" w:styleId="Titre2Car">
    <w:name w:val="Titre 2 Car"/>
    <w:basedOn w:val="Policepardfaut"/>
    <w:link w:val="Titre2"/>
    <w:uiPriority w:val="9"/>
    <w:rsid w:val="00F87A84"/>
    <w:rPr>
      <w:rFonts w:asciiTheme="majorHAnsi" w:eastAsiaTheme="majorEastAsia" w:hAnsiTheme="majorHAnsi" w:cstheme="majorBidi"/>
      <w:color w:val="2E74B5" w:themeColor="accent1" w:themeShade="BF"/>
      <w:sz w:val="26"/>
      <w:szCs w:val="26"/>
      <w:lang w:val="fr-CA" w:eastAsia="fr-FR"/>
    </w:rPr>
  </w:style>
  <w:style w:type="paragraph" w:styleId="Paragraphedeliste">
    <w:name w:val="List Paragraph"/>
    <w:basedOn w:val="Normal"/>
    <w:uiPriority w:val="34"/>
    <w:qFormat/>
    <w:rsid w:val="00AA3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carrefourintervocationnel.ca" TargetMode="External"/><Relationship Id="rId1" Type="http://schemas.openxmlformats.org/officeDocument/2006/relationships/hyperlink" Target="mailto:info@carrefourintervocationnel.ca" TargetMode="External"/><Relationship Id="rId5" Type="http://schemas.openxmlformats.org/officeDocument/2006/relationships/image" Target="media/image4.png"/><Relationship Id="rId4" Type="http://schemas.openxmlformats.org/officeDocument/2006/relationships/image" Target="media/image3.png"/></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carrefourintervocationnel.ca" TargetMode="External"/><Relationship Id="rId1" Type="http://schemas.openxmlformats.org/officeDocument/2006/relationships/hyperlink" Target="mailto:info@carrefourintervocationnel.ca" TargetMode="External"/><Relationship Id="rId5" Type="http://schemas.openxmlformats.org/officeDocument/2006/relationships/image" Target="media/image4.png"/><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366</Words>
  <Characters>2017</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Direction</dc:creator>
  <cp:keywords/>
  <dc:description/>
  <cp:lastModifiedBy>François Daoust</cp:lastModifiedBy>
  <cp:revision>7</cp:revision>
  <cp:lastPrinted>2024-09-09T20:44:00Z</cp:lastPrinted>
  <dcterms:created xsi:type="dcterms:W3CDTF">2024-09-09T20:38:00Z</dcterms:created>
  <dcterms:modified xsi:type="dcterms:W3CDTF">2024-09-10T21:01:00Z</dcterms:modified>
</cp:coreProperties>
</file>